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2491"/>
        <w:gridCol w:w="2453"/>
      </w:tblGrid>
      <w:tr w:rsidR="00C01C82" w:rsidRPr="00141E7E" w:rsidTr="00E3452C">
        <w:trPr>
          <w:trHeight w:val="1662"/>
        </w:trPr>
        <w:tc>
          <w:tcPr>
            <w:tcW w:w="0" w:type="auto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1841</w:t>
            </w:r>
            <w:r>
              <w:t xml:space="preserve"> Robert </w:t>
            </w:r>
            <w:proofErr w:type="spellStart"/>
            <w:r>
              <w:t>Remak</w:t>
            </w:r>
            <w:proofErr w:type="spellEnd"/>
            <w:r>
              <w:t xml:space="preserve"> saw the biscuit-</w:t>
            </w:r>
            <w:r w:rsidRPr="00141E7E">
              <w:t>shaped blood corpuscles of a chicken</w:t>
            </w:r>
            <w:r>
              <w:t>.</w:t>
            </w:r>
          </w:p>
        </w:tc>
        <w:tc>
          <w:tcPr>
            <w:tcW w:w="2491" w:type="dxa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1842</w:t>
            </w:r>
            <w:r w:rsidRPr="00141E7E">
              <w:t xml:space="preserve"> John </w:t>
            </w:r>
            <w:proofErr w:type="spellStart"/>
            <w:r w:rsidRPr="00141E7E">
              <w:t>Goodsir</w:t>
            </w:r>
            <w:proofErr w:type="spellEnd"/>
            <w:r w:rsidRPr="00141E7E">
              <w:t xml:space="preserve"> described the nucleus of a cell as the reproductive organ of a cell</w:t>
            </w:r>
            <w:r>
              <w:t>.</w:t>
            </w:r>
          </w:p>
        </w:tc>
        <w:tc>
          <w:tcPr>
            <w:tcW w:w="2453" w:type="dxa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1674</w:t>
            </w:r>
            <w:r w:rsidRPr="00141E7E">
              <w:t xml:space="preserve"> Anton van Leeuwenhoek described small moving ‘</w:t>
            </w:r>
            <w:proofErr w:type="spellStart"/>
            <w:r w:rsidRPr="00141E7E">
              <w:t>animacules</w:t>
            </w:r>
            <w:proofErr w:type="spellEnd"/>
            <w:r w:rsidRPr="00141E7E">
              <w:t>’ in algae.</w:t>
            </w:r>
          </w:p>
        </w:tc>
      </w:tr>
      <w:tr w:rsidR="00C01C82" w:rsidRPr="00141E7E" w:rsidTr="00E3452C">
        <w:trPr>
          <w:trHeight w:val="1528"/>
        </w:trPr>
        <w:tc>
          <w:tcPr>
            <w:tcW w:w="0" w:type="auto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1976</w:t>
            </w:r>
            <w:r w:rsidRPr="00141E7E">
              <w:t xml:space="preserve"> </w:t>
            </w:r>
            <w:r>
              <w:t xml:space="preserve">Gordon H. </w:t>
            </w:r>
            <w:r w:rsidRPr="00141E7E">
              <w:t>Sato and colle</w:t>
            </w:r>
            <w:r>
              <w:t>a</w:t>
            </w:r>
            <w:r w:rsidRPr="00141E7E">
              <w:t>gues showed that d</w:t>
            </w:r>
            <w:r>
              <w:t>ifferent types of cells require</w:t>
            </w:r>
            <w:r w:rsidRPr="00141E7E">
              <w:t xml:space="preserve"> different nutrients</w:t>
            </w:r>
            <w:r>
              <w:t>.</w:t>
            </w:r>
          </w:p>
        </w:tc>
        <w:tc>
          <w:tcPr>
            <w:tcW w:w="2491" w:type="dxa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1858</w:t>
            </w:r>
            <w:r>
              <w:t xml:space="preserve"> Professo</w:t>
            </w:r>
            <w:r w:rsidRPr="00141E7E">
              <w:t>r Rudolf Virchow stated that</w:t>
            </w:r>
            <w:r>
              <w:t xml:space="preserve"> ‘every cell originates from another existing cell like it’</w:t>
            </w:r>
            <w:r w:rsidRPr="00141E7E">
              <w:t>.</w:t>
            </w:r>
          </w:p>
        </w:tc>
        <w:tc>
          <w:tcPr>
            <w:tcW w:w="2453" w:type="dxa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1840</w:t>
            </w:r>
            <w:r w:rsidRPr="00141E7E">
              <w:t xml:space="preserve"> </w:t>
            </w:r>
            <w:r>
              <w:t xml:space="preserve">Martin </w:t>
            </w:r>
            <w:r w:rsidRPr="00141E7E">
              <w:t>Barry described the fertilised egg cell dividing into 2 cells, then 4, then 8 etc.</w:t>
            </w:r>
          </w:p>
        </w:tc>
      </w:tr>
      <w:tr w:rsidR="00C01C82" w:rsidRPr="00141E7E" w:rsidTr="00E3452C">
        <w:trPr>
          <w:trHeight w:val="1281"/>
        </w:trPr>
        <w:tc>
          <w:tcPr>
            <w:tcW w:w="0" w:type="auto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1843</w:t>
            </w:r>
            <w:r w:rsidRPr="00141E7E">
              <w:t xml:space="preserve"> </w:t>
            </w:r>
            <w:r>
              <w:t xml:space="preserve">Martin </w:t>
            </w:r>
            <w:r w:rsidRPr="00141E7E">
              <w:t xml:space="preserve">Barry described a sperm and </w:t>
            </w:r>
            <w:r>
              <w:t xml:space="preserve">an </w:t>
            </w:r>
            <w:r w:rsidRPr="00141E7E">
              <w:t>egg cell of a rabbit</w:t>
            </w:r>
            <w:r>
              <w:t>.</w:t>
            </w:r>
          </w:p>
        </w:tc>
        <w:tc>
          <w:tcPr>
            <w:tcW w:w="2491" w:type="dxa"/>
          </w:tcPr>
          <w:p w:rsidR="00C01C82" w:rsidRPr="00141E7E" w:rsidRDefault="00C01C82" w:rsidP="00E3452C">
            <w:pPr>
              <w:pStyle w:val="Tabletext"/>
            </w:pPr>
            <w:r>
              <w:rPr>
                <w:b/>
              </w:rPr>
              <w:t>Early 1600</w:t>
            </w:r>
            <w:r w:rsidRPr="00141E7E">
              <w:rPr>
                <w:b/>
              </w:rPr>
              <w:t>s</w:t>
            </w:r>
            <w:r w:rsidRPr="00141E7E">
              <w:t xml:space="preserve"> Zacharias Jansen made the first compound microscope.</w:t>
            </w:r>
          </w:p>
        </w:tc>
        <w:tc>
          <w:tcPr>
            <w:tcW w:w="2453" w:type="dxa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1939</w:t>
            </w:r>
            <w:r w:rsidRPr="00141E7E">
              <w:t xml:space="preserve"> The first electron microscope was sold</w:t>
            </w:r>
            <w:r>
              <w:t>.</w:t>
            </w:r>
          </w:p>
        </w:tc>
      </w:tr>
      <w:tr w:rsidR="00C01C82" w:rsidRPr="00141E7E" w:rsidTr="00E3452C">
        <w:trPr>
          <w:trHeight w:val="1837"/>
        </w:trPr>
        <w:tc>
          <w:tcPr>
            <w:tcW w:w="0" w:type="auto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1951</w:t>
            </w:r>
            <w:r w:rsidRPr="00141E7E">
              <w:t xml:space="preserve"> George Otto </w:t>
            </w:r>
            <w:proofErr w:type="spellStart"/>
            <w:r w:rsidRPr="00141E7E">
              <w:t>Gey</w:t>
            </w:r>
            <w:proofErr w:type="spellEnd"/>
            <w:r>
              <w:t xml:space="preserve"> grew cervical cells from cervi</w:t>
            </w:r>
            <w:r w:rsidRPr="00141E7E">
              <w:t xml:space="preserve">cal cancer cells taken from </w:t>
            </w:r>
            <w:r>
              <w:t xml:space="preserve">Henrietta Lacks. </w:t>
            </w:r>
            <w:proofErr w:type="spellStart"/>
            <w:r>
              <w:t>HeLa</w:t>
            </w:r>
            <w:proofErr w:type="spellEnd"/>
            <w:r>
              <w:t xml:space="preserve"> cells are still sometimes used today</w:t>
            </w:r>
            <w:r w:rsidRPr="00141E7E">
              <w:t>.</w:t>
            </w:r>
          </w:p>
        </w:tc>
        <w:tc>
          <w:tcPr>
            <w:tcW w:w="2491" w:type="dxa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1809</w:t>
            </w:r>
            <w:r w:rsidRPr="00141E7E">
              <w:t xml:space="preserve"> </w:t>
            </w:r>
            <w:r w:rsidRPr="00FE100A">
              <w:rPr>
                <w:rFonts w:eastAsia="Times New Roman"/>
                <w:bCs/>
              </w:rPr>
              <w:t xml:space="preserve">Charles-François </w:t>
            </w:r>
            <w:proofErr w:type="spellStart"/>
            <w:r w:rsidRPr="00FE100A">
              <w:rPr>
                <w:rFonts w:eastAsia="Times New Roman"/>
                <w:bCs/>
              </w:rPr>
              <w:t>Brisseau</w:t>
            </w:r>
            <w:proofErr w:type="spellEnd"/>
            <w:r w:rsidRPr="00FE100A">
              <w:rPr>
                <w:rFonts w:eastAsia="Times New Roman"/>
                <w:bCs/>
              </w:rPr>
              <w:t xml:space="preserve"> de</w:t>
            </w:r>
            <w:r w:rsidRPr="00141E7E">
              <w:t xml:space="preserve"> </w:t>
            </w:r>
            <w:proofErr w:type="spellStart"/>
            <w:r>
              <w:t>Mirbel</w:t>
            </w:r>
            <w:proofErr w:type="spellEnd"/>
            <w:r>
              <w:t xml:space="preserve"> described </w:t>
            </w:r>
            <w:r w:rsidRPr="00141E7E">
              <w:t>vegetable</w:t>
            </w:r>
            <w:r>
              <w:t>s as being made up of cells that shared extremely thin walls.</w:t>
            </w:r>
          </w:p>
        </w:tc>
        <w:tc>
          <w:tcPr>
            <w:tcW w:w="2453" w:type="dxa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1811</w:t>
            </w:r>
            <w:r w:rsidRPr="00141E7E">
              <w:t xml:space="preserve"> </w:t>
            </w:r>
            <w:proofErr w:type="spellStart"/>
            <w:r w:rsidRPr="00141E7E">
              <w:t>Ludolph</w:t>
            </w:r>
            <w:proofErr w:type="spellEnd"/>
            <w:r w:rsidRPr="00141E7E">
              <w:t xml:space="preserve"> Christian </w:t>
            </w:r>
            <w:proofErr w:type="spellStart"/>
            <w:r w:rsidRPr="00141E7E">
              <w:t>Treviranus</w:t>
            </w:r>
            <w:proofErr w:type="spellEnd"/>
            <w:r w:rsidRPr="00141E7E">
              <w:t xml:space="preserve"> and Johan</w:t>
            </w:r>
            <w:r>
              <w:t xml:space="preserve">n Jacob </w:t>
            </w:r>
            <w:proofErr w:type="spellStart"/>
            <w:r>
              <w:t>Moldenhawer</w:t>
            </w:r>
            <w:proofErr w:type="spellEnd"/>
            <w:r>
              <w:t xml:space="preserve"> proposed that</w:t>
            </w:r>
            <w:r w:rsidRPr="00141E7E">
              <w:t xml:space="preserve"> cells are separate units.</w:t>
            </w:r>
          </w:p>
        </w:tc>
      </w:tr>
      <w:tr w:rsidR="00C01C82" w:rsidRPr="00141E7E" w:rsidTr="00E3452C">
        <w:trPr>
          <w:trHeight w:val="1372"/>
        </w:trPr>
        <w:tc>
          <w:tcPr>
            <w:tcW w:w="0" w:type="auto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1824</w:t>
            </w:r>
            <w:r>
              <w:t xml:space="preserve"> Henri </w:t>
            </w:r>
            <w:proofErr w:type="spellStart"/>
            <w:r>
              <w:t>Dutrochet</w:t>
            </w:r>
            <w:proofErr w:type="spellEnd"/>
            <w:r>
              <w:t xml:space="preserve"> declared, ‘</w:t>
            </w:r>
            <w:r w:rsidRPr="00141E7E">
              <w:t>The cell is the fund</w:t>
            </w:r>
            <w:r>
              <w:t>amental element of organisation’</w:t>
            </w:r>
            <w:r w:rsidRPr="00141E7E">
              <w:t>.</w:t>
            </w:r>
          </w:p>
        </w:tc>
        <w:tc>
          <w:tcPr>
            <w:tcW w:w="2491" w:type="dxa"/>
            <w:tcBorders>
              <w:bottom w:val="dashSmallGap" w:sz="4" w:space="0" w:color="auto"/>
            </w:tcBorders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1833</w:t>
            </w:r>
            <w:r w:rsidRPr="00141E7E">
              <w:t xml:space="preserve"> Robert Brown described the nucleus in </w:t>
            </w:r>
            <w:r>
              <w:t xml:space="preserve">the </w:t>
            </w:r>
            <w:r w:rsidRPr="00141E7E">
              <w:t>cells of an orchid.</w:t>
            </w:r>
          </w:p>
        </w:tc>
        <w:tc>
          <w:tcPr>
            <w:tcW w:w="2453" w:type="dxa"/>
            <w:tcBorders>
              <w:bottom w:val="dashSmallGap" w:sz="4" w:space="0" w:color="auto"/>
            </w:tcBorders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 xml:space="preserve">1839 </w:t>
            </w:r>
            <w:r w:rsidRPr="00141E7E">
              <w:t>Theodor Schwann described the n</w:t>
            </w:r>
            <w:r>
              <w:t>ucleus in both plant and animal</w:t>
            </w:r>
            <w:r w:rsidRPr="00141E7E">
              <w:t xml:space="preserve"> cells</w:t>
            </w:r>
            <w:r>
              <w:t>.</w:t>
            </w:r>
          </w:p>
        </w:tc>
      </w:tr>
      <w:tr w:rsidR="00C01C82" w:rsidRPr="00141E7E" w:rsidTr="00E3452C">
        <w:trPr>
          <w:trHeight w:val="2144"/>
        </w:trPr>
        <w:tc>
          <w:tcPr>
            <w:tcW w:w="0" w:type="auto"/>
          </w:tcPr>
          <w:p w:rsidR="00C01C82" w:rsidRPr="00141E7E" w:rsidRDefault="00C01C82" w:rsidP="00E3452C">
            <w:pPr>
              <w:pStyle w:val="Tabletext"/>
            </w:pPr>
            <w:r w:rsidRPr="00141E7E">
              <w:rPr>
                <w:b/>
              </w:rPr>
              <w:t>1665</w:t>
            </w:r>
            <w:r w:rsidRPr="00141E7E">
              <w:t xml:space="preserve"> Robert Hooke examined very thin slices of cork under a compound microscop</w:t>
            </w:r>
            <w:r>
              <w:t xml:space="preserve">e and saw many tiny compartments that reminded him of the cells </w:t>
            </w:r>
            <w:r w:rsidRPr="00141E7E">
              <w:t>monk</w:t>
            </w:r>
            <w:r>
              <w:t xml:space="preserve">s </w:t>
            </w:r>
            <w:r w:rsidRPr="00141E7E">
              <w:t>live</w:t>
            </w:r>
            <w:r>
              <w:t>d</w:t>
            </w:r>
            <w:r w:rsidRPr="00141E7E">
              <w:t xml:space="preserve"> in. He called them </w:t>
            </w:r>
            <w:r>
              <w:t>‘</w:t>
            </w:r>
            <w:r w:rsidRPr="00141E7E">
              <w:t>cells</w:t>
            </w:r>
            <w:r>
              <w:t>’. He was actually seeing cell walls</w:t>
            </w:r>
            <w:r w:rsidRPr="00141E7E">
              <w:t>.</w:t>
            </w:r>
          </w:p>
        </w:tc>
        <w:tc>
          <w:tcPr>
            <w:tcW w:w="2491" w:type="dxa"/>
            <w:tcBorders>
              <w:bottom w:val="nil"/>
              <w:right w:val="nil"/>
            </w:tcBorders>
          </w:tcPr>
          <w:p w:rsidR="00C01C82" w:rsidRPr="00141E7E" w:rsidRDefault="00C01C82" w:rsidP="00E3452C">
            <w:pPr>
              <w:pStyle w:val="ESA-Basetext"/>
            </w:pPr>
          </w:p>
        </w:tc>
        <w:tc>
          <w:tcPr>
            <w:tcW w:w="2453" w:type="dxa"/>
            <w:tcBorders>
              <w:left w:val="nil"/>
              <w:bottom w:val="nil"/>
              <w:right w:val="nil"/>
            </w:tcBorders>
          </w:tcPr>
          <w:p w:rsidR="00C01C82" w:rsidRPr="00141E7E" w:rsidRDefault="00C01C82" w:rsidP="00E3452C">
            <w:pPr>
              <w:pStyle w:val="ESA-Basetext"/>
            </w:pPr>
          </w:p>
        </w:tc>
      </w:tr>
    </w:tbl>
    <w:p w:rsidR="00962A9E" w:rsidRDefault="00962A9E">
      <w:bookmarkStart w:id="0" w:name="_GoBack"/>
      <w:bookmarkEnd w:id="0"/>
    </w:p>
    <w:sectPr w:rsidR="00962A9E" w:rsidSect="00962A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2"/>
    <w:rsid w:val="00962A9E"/>
    <w:rsid w:val="00C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54B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82"/>
    <w:pPr>
      <w:spacing w:after="120"/>
    </w:pPr>
    <w:rPr>
      <w:rFonts w:ascii="Arial" w:eastAsia="MS PGothic" w:hAnsi="Arial" w:cs="Times New Roman"/>
      <w:sz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A-Basetext">
    <w:name w:val="ESA - Base text"/>
    <w:qFormat/>
    <w:rsid w:val="00C01C82"/>
    <w:pPr>
      <w:spacing w:after="120"/>
    </w:pPr>
    <w:rPr>
      <w:rFonts w:ascii="Arial" w:eastAsia="MS PGothic" w:hAnsi="Arial" w:cs="Times New Roman"/>
      <w:sz w:val="22"/>
      <w:szCs w:val="22"/>
      <w:lang w:val="en-AU" w:eastAsia="ja-JP"/>
    </w:rPr>
  </w:style>
  <w:style w:type="paragraph" w:customStyle="1" w:styleId="Tabletext">
    <w:name w:val="Table text"/>
    <w:basedOn w:val="Normal"/>
    <w:qFormat/>
    <w:rsid w:val="00C01C82"/>
    <w:pPr>
      <w:spacing w:before="40" w:after="0" w:line="276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82"/>
    <w:pPr>
      <w:spacing w:after="120"/>
    </w:pPr>
    <w:rPr>
      <w:rFonts w:ascii="Arial" w:eastAsia="MS PGothic" w:hAnsi="Arial" w:cs="Times New Roman"/>
      <w:sz w:val="22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A-Basetext">
    <w:name w:val="ESA - Base text"/>
    <w:qFormat/>
    <w:rsid w:val="00C01C82"/>
    <w:pPr>
      <w:spacing w:after="120"/>
    </w:pPr>
    <w:rPr>
      <w:rFonts w:ascii="Arial" w:eastAsia="MS PGothic" w:hAnsi="Arial" w:cs="Times New Roman"/>
      <w:sz w:val="22"/>
      <w:szCs w:val="22"/>
      <w:lang w:val="en-AU" w:eastAsia="ja-JP"/>
    </w:rPr>
  </w:style>
  <w:style w:type="paragraph" w:customStyle="1" w:styleId="Tabletext">
    <w:name w:val="Table text"/>
    <w:basedOn w:val="Normal"/>
    <w:qFormat/>
    <w:rsid w:val="00C01C82"/>
    <w:pPr>
      <w:spacing w:before="40" w:after="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Macintosh Word</Application>
  <DocSecurity>0</DocSecurity>
  <Lines>10</Lines>
  <Paragraphs>3</Paragraphs>
  <ScaleCrop>false</ScaleCrop>
  <Company>Universtiy of Toronto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Probst</dc:creator>
  <cp:keywords/>
  <dc:description/>
  <cp:lastModifiedBy>Meryl Probst</cp:lastModifiedBy>
  <cp:revision>1</cp:revision>
  <dcterms:created xsi:type="dcterms:W3CDTF">2014-09-26T20:48:00Z</dcterms:created>
  <dcterms:modified xsi:type="dcterms:W3CDTF">2014-09-26T20:57:00Z</dcterms:modified>
</cp:coreProperties>
</file>